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8E271" w14:textId="6577D00E" w:rsidR="00176F25" w:rsidRDefault="00176F25" w:rsidP="00176F25">
      <w:pPr>
        <w:spacing w:after="0"/>
        <w:jc w:val="center"/>
        <w:rPr>
          <w:rFonts w:ascii="Times New Roman" w:hAnsi="Times New Roman"/>
        </w:rPr>
      </w:pPr>
      <w:r w:rsidRPr="00176F25">
        <w:rPr>
          <w:rFonts w:ascii="Times New Roman" w:hAnsi="Times New Roman"/>
        </w:rPr>
        <w:t>Call for Paper</w:t>
      </w:r>
      <w:r>
        <w:rPr>
          <w:rFonts w:ascii="Times New Roman" w:hAnsi="Times New Roman"/>
        </w:rPr>
        <w:t>s</w:t>
      </w:r>
    </w:p>
    <w:p w14:paraId="477B3C02" w14:textId="378DD29A" w:rsidR="00ED3CB0" w:rsidRDefault="00176F25" w:rsidP="00176F25">
      <w:pPr>
        <w:spacing w:after="0"/>
        <w:jc w:val="center"/>
        <w:rPr>
          <w:rFonts w:ascii="Times New Roman" w:hAnsi="Times New Roman"/>
        </w:rPr>
      </w:pPr>
      <w:r w:rsidRPr="00176F25">
        <w:rPr>
          <w:rFonts w:ascii="Times New Roman" w:hAnsi="Times New Roman"/>
        </w:rPr>
        <w:t>ISA Transaction</w:t>
      </w:r>
      <w:r>
        <w:rPr>
          <w:rFonts w:ascii="Times New Roman" w:hAnsi="Times New Roman"/>
        </w:rPr>
        <w:t xml:space="preserve">s </w:t>
      </w:r>
      <w:r w:rsidR="00ED3CB0" w:rsidRPr="00176F25">
        <w:rPr>
          <w:rFonts w:ascii="Times New Roman" w:hAnsi="Times New Roman"/>
        </w:rPr>
        <w:t>Special Issue</w:t>
      </w:r>
      <w:r w:rsidRPr="00176F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on “</w:t>
      </w:r>
      <w:r w:rsidRPr="00176F25">
        <w:rPr>
          <w:rFonts w:ascii="Times New Roman" w:hAnsi="Times New Roman"/>
          <w:i/>
          <w:iCs/>
        </w:rPr>
        <w:t>M</w:t>
      </w:r>
      <w:r w:rsidR="00ED3CB0" w:rsidRPr="00176F25">
        <w:rPr>
          <w:rFonts w:ascii="Times New Roman" w:hAnsi="Times New Roman"/>
          <w:i/>
          <w:iCs/>
        </w:rPr>
        <w:t>odeling, prediction and control of COVID-19 spreading dynamics</w:t>
      </w:r>
      <w:r w:rsidR="00ED3CB0" w:rsidRPr="00176F25">
        <w:rPr>
          <w:rFonts w:ascii="Times New Roman" w:hAnsi="Times New Roman"/>
        </w:rPr>
        <w:t>”</w:t>
      </w:r>
    </w:p>
    <w:p w14:paraId="56D52580" w14:textId="032CDEC8" w:rsidR="005B5167" w:rsidRPr="005B5167" w:rsidRDefault="005B5167" w:rsidP="00176F25">
      <w:pPr>
        <w:spacing w:after="0"/>
        <w:jc w:val="center"/>
        <w:rPr>
          <w:rFonts w:ascii="Times New Roman" w:hAnsi="Times New Roman"/>
          <w:sz w:val="18"/>
          <w:szCs w:val="18"/>
        </w:rPr>
      </w:pPr>
      <w:hyperlink r:id="rId7" w:history="1">
        <w:r w:rsidRPr="009E5033">
          <w:rPr>
            <w:rStyle w:val="Hyperlink"/>
            <w:rFonts w:ascii="Times New Roman" w:hAnsi="Times New Roman"/>
            <w:sz w:val="18"/>
            <w:szCs w:val="18"/>
          </w:rPr>
          <w:t>https://www.journals.elsevier.com/isa-transactions/call-for-papers/special-issue-on-modeling-prediction-and-control-of-covid-19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14:paraId="5DB9F8DC" w14:textId="77777777" w:rsidR="00B075EF" w:rsidRPr="00176F25" w:rsidRDefault="00B075EF" w:rsidP="00B075EF">
      <w:pPr>
        <w:spacing w:after="0"/>
        <w:rPr>
          <w:rFonts w:ascii="Times New Roman" w:hAnsi="Times New Roman"/>
        </w:rPr>
      </w:pPr>
    </w:p>
    <w:p w14:paraId="428CEB7C" w14:textId="77777777" w:rsidR="00B075EF" w:rsidRPr="00176F25" w:rsidRDefault="00B075EF" w:rsidP="00B075EF">
      <w:pPr>
        <w:spacing w:after="0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  <w:b/>
          <w:bCs/>
        </w:rPr>
        <w:t>The Urgent Need:</w:t>
      </w:r>
    </w:p>
    <w:p w14:paraId="3EDD9177" w14:textId="59788C01" w:rsidR="00236AE3" w:rsidRPr="00176F25" w:rsidRDefault="00236AE3" w:rsidP="0082164D">
      <w:pPr>
        <w:pStyle w:val="Default"/>
        <w:ind w:firstLine="720"/>
        <w:rPr>
          <w:rFonts w:ascii="Times New Roman" w:hAnsi="Times New Roman" w:cs="Times New Roman"/>
          <w:sz w:val="22"/>
          <w:szCs w:val="22"/>
        </w:rPr>
      </w:pPr>
      <w:r w:rsidRPr="00176F25">
        <w:rPr>
          <w:rFonts w:ascii="Times New Roman" w:hAnsi="Times New Roman" w:cs="Times New Roman"/>
          <w:sz w:val="22"/>
          <w:szCs w:val="22"/>
        </w:rPr>
        <w:t>The COVID-19</w:t>
      </w:r>
      <w:r w:rsidR="000F131D" w:rsidRPr="00176F25">
        <w:rPr>
          <w:rFonts w:ascii="Times New Roman" w:hAnsi="Times New Roman" w:cs="Times New Roman"/>
          <w:sz w:val="22"/>
          <w:szCs w:val="22"/>
        </w:rPr>
        <w:t xml:space="preserve"> </w:t>
      </w:r>
      <w:r w:rsidRPr="00176F25">
        <w:rPr>
          <w:rFonts w:ascii="Times New Roman" w:hAnsi="Times New Roman" w:cs="Times New Roman"/>
          <w:sz w:val="22"/>
          <w:szCs w:val="22"/>
        </w:rPr>
        <w:t>pandemi</w:t>
      </w:r>
      <w:r w:rsidR="00120D77" w:rsidRPr="00176F25">
        <w:rPr>
          <w:rFonts w:ascii="Times New Roman" w:hAnsi="Times New Roman" w:cs="Times New Roman"/>
          <w:sz w:val="22"/>
          <w:szCs w:val="22"/>
        </w:rPr>
        <w:t>c</w:t>
      </w:r>
      <w:r w:rsidR="00D6113B" w:rsidRPr="00176F25">
        <w:rPr>
          <w:rFonts w:ascii="Times New Roman" w:hAnsi="Times New Roman" w:cs="Times New Roman"/>
          <w:sz w:val="22"/>
          <w:szCs w:val="22"/>
        </w:rPr>
        <w:t xml:space="preserve"> </w:t>
      </w:r>
      <w:r w:rsidR="003E0433" w:rsidRPr="00176F25">
        <w:rPr>
          <w:rFonts w:ascii="Times New Roman" w:hAnsi="Times New Roman" w:cs="Times New Roman"/>
          <w:sz w:val="22"/>
          <w:szCs w:val="22"/>
        </w:rPr>
        <w:t>partially paused</w:t>
      </w:r>
      <w:r w:rsidRPr="00176F25">
        <w:rPr>
          <w:rFonts w:ascii="Times New Roman" w:hAnsi="Times New Roman" w:cs="Times New Roman"/>
          <w:sz w:val="22"/>
          <w:szCs w:val="22"/>
        </w:rPr>
        <w:t xml:space="preserve"> our societies in a global scale. The WHO situation report published on </w:t>
      </w:r>
      <w:r w:rsidR="003E0433" w:rsidRPr="00176F25">
        <w:rPr>
          <w:rFonts w:ascii="Times New Roman" w:hAnsi="Times New Roman" w:cs="Times New Roman"/>
          <w:sz w:val="22"/>
          <w:szCs w:val="22"/>
        </w:rPr>
        <w:t xml:space="preserve">May </w:t>
      </w:r>
      <w:r w:rsidR="0056300D" w:rsidRPr="00176F25">
        <w:rPr>
          <w:rFonts w:ascii="Times New Roman" w:hAnsi="Times New Roman" w:cs="Times New Roman"/>
          <w:sz w:val="22"/>
          <w:szCs w:val="22"/>
        </w:rPr>
        <w:t>2</w:t>
      </w:r>
      <w:r w:rsidR="000F131D" w:rsidRPr="00176F25">
        <w:rPr>
          <w:rFonts w:ascii="Times New Roman" w:hAnsi="Times New Roman" w:cs="Times New Roman"/>
          <w:sz w:val="22"/>
          <w:szCs w:val="22"/>
        </w:rPr>
        <w:t>8,</w:t>
      </w:r>
      <w:r w:rsidRPr="00176F25">
        <w:rPr>
          <w:rFonts w:ascii="Times New Roman" w:hAnsi="Times New Roman" w:cs="Times New Roman"/>
          <w:sz w:val="22"/>
          <w:szCs w:val="22"/>
        </w:rPr>
        <w:t xml:space="preserve"> 2020 </w:t>
      </w:r>
      <w:r w:rsidR="00D6113B" w:rsidRPr="00176F25">
        <w:rPr>
          <w:rFonts w:ascii="Times New Roman" w:hAnsi="Times New Roman" w:cs="Times New Roman"/>
          <w:sz w:val="22"/>
          <w:szCs w:val="22"/>
        </w:rPr>
        <w:t>tells</w:t>
      </w:r>
      <w:r w:rsidRPr="00176F25">
        <w:rPr>
          <w:rFonts w:ascii="Times New Roman" w:hAnsi="Times New Roman" w:cs="Times New Roman"/>
          <w:sz w:val="22"/>
          <w:szCs w:val="22"/>
        </w:rPr>
        <w:t xml:space="preserve"> that </w:t>
      </w:r>
      <w:r w:rsidR="003E0433" w:rsidRPr="00176F25">
        <w:rPr>
          <w:rFonts w:ascii="Times New Roman" w:hAnsi="Times New Roman" w:cs="Times New Roman"/>
          <w:sz w:val="22"/>
          <w:szCs w:val="22"/>
        </w:rPr>
        <w:t xml:space="preserve">the </w:t>
      </w:r>
      <w:r w:rsidRPr="00176F25">
        <w:rPr>
          <w:rFonts w:ascii="Times New Roman" w:hAnsi="Times New Roman" w:cs="Times New Roman"/>
          <w:sz w:val="22"/>
          <w:szCs w:val="22"/>
        </w:rPr>
        <w:t xml:space="preserve">confirmed cases </w:t>
      </w:r>
      <w:r w:rsidR="003E0433" w:rsidRPr="00176F25">
        <w:rPr>
          <w:rFonts w:ascii="Times New Roman" w:hAnsi="Times New Roman" w:cs="Times New Roman"/>
          <w:sz w:val="22"/>
          <w:szCs w:val="22"/>
        </w:rPr>
        <w:t>are</w:t>
      </w:r>
      <w:r w:rsidR="000F131D" w:rsidRPr="00176F25">
        <w:rPr>
          <w:rFonts w:ascii="Times New Roman" w:hAnsi="Times New Roman" w:cs="Times New Roman"/>
          <w:sz w:val="22"/>
          <w:szCs w:val="22"/>
        </w:rPr>
        <w:t xml:space="preserve"> 5,593,631 </w:t>
      </w:r>
      <w:r w:rsidR="003E0433" w:rsidRPr="00176F25">
        <w:rPr>
          <w:rFonts w:ascii="Times New Roman" w:hAnsi="Times New Roman" w:cs="Times New Roman"/>
          <w:sz w:val="22"/>
          <w:szCs w:val="22"/>
        </w:rPr>
        <w:t>and deaths are</w:t>
      </w:r>
      <w:r w:rsidR="000F131D" w:rsidRPr="00176F25">
        <w:rPr>
          <w:rFonts w:ascii="Times New Roman" w:hAnsi="Times New Roman" w:cs="Times New Roman"/>
          <w:sz w:val="22"/>
          <w:szCs w:val="22"/>
        </w:rPr>
        <w:t xml:space="preserve"> 353, 334</w:t>
      </w:r>
      <w:r w:rsidR="003E0433" w:rsidRPr="00176F25">
        <w:rPr>
          <w:rFonts w:ascii="Times New Roman" w:hAnsi="Times New Roman" w:cs="Times New Roman"/>
          <w:sz w:val="22"/>
          <w:szCs w:val="22"/>
        </w:rPr>
        <w:t xml:space="preserve">! </w:t>
      </w:r>
      <w:r w:rsidRPr="00176F25">
        <w:rPr>
          <w:rFonts w:ascii="Times New Roman" w:hAnsi="Times New Roman" w:cs="Times New Roman"/>
          <w:sz w:val="22"/>
          <w:szCs w:val="22"/>
        </w:rPr>
        <w:t>COVID-19 is a global threat</w:t>
      </w:r>
      <w:r w:rsidR="003E0433" w:rsidRPr="00176F25">
        <w:rPr>
          <w:rFonts w:ascii="Times New Roman" w:hAnsi="Times New Roman" w:cs="Times New Roman"/>
          <w:sz w:val="22"/>
          <w:szCs w:val="22"/>
        </w:rPr>
        <w:t xml:space="preserve"> and obviously to</w:t>
      </w:r>
      <w:r w:rsidRPr="00176F25">
        <w:rPr>
          <w:rFonts w:ascii="Times New Roman" w:hAnsi="Times New Roman" w:cs="Times New Roman"/>
          <w:sz w:val="22"/>
          <w:szCs w:val="22"/>
        </w:rPr>
        <w:t xml:space="preserve"> tackl</w:t>
      </w:r>
      <w:r w:rsidR="003E0433" w:rsidRPr="00176F25">
        <w:rPr>
          <w:rFonts w:ascii="Times New Roman" w:hAnsi="Times New Roman" w:cs="Times New Roman"/>
          <w:sz w:val="22"/>
          <w:szCs w:val="22"/>
        </w:rPr>
        <w:t>e</w:t>
      </w:r>
      <w:r w:rsidRPr="00176F25">
        <w:rPr>
          <w:rFonts w:ascii="Times New Roman" w:hAnsi="Times New Roman" w:cs="Times New Roman"/>
          <w:sz w:val="22"/>
          <w:szCs w:val="22"/>
        </w:rPr>
        <w:t xml:space="preserve"> the pandemic requires a</w:t>
      </w:r>
      <w:r w:rsidR="00D6113B" w:rsidRPr="00176F25">
        <w:rPr>
          <w:rFonts w:ascii="Times New Roman" w:hAnsi="Times New Roman" w:cs="Times New Roman"/>
          <w:sz w:val="22"/>
          <w:szCs w:val="22"/>
        </w:rPr>
        <w:t>n urgent</w:t>
      </w:r>
      <w:r w:rsidRPr="00176F25">
        <w:rPr>
          <w:rFonts w:ascii="Times New Roman" w:hAnsi="Times New Roman" w:cs="Times New Roman"/>
          <w:sz w:val="22"/>
          <w:szCs w:val="22"/>
        </w:rPr>
        <w:t xml:space="preserve"> global effort </w:t>
      </w:r>
      <w:r w:rsidR="003E0433" w:rsidRPr="00176F25">
        <w:rPr>
          <w:rFonts w:ascii="Times New Roman" w:hAnsi="Times New Roman" w:cs="Times New Roman"/>
          <w:sz w:val="22"/>
          <w:szCs w:val="22"/>
        </w:rPr>
        <w:t>from</w:t>
      </w:r>
      <w:r w:rsidRPr="00176F25">
        <w:rPr>
          <w:rFonts w:ascii="Times New Roman" w:hAnsi="Times New Roman" w:cs="Times New Roman"/>
          <w:sz w:val="22"/>
          <w:szCs w:val="22"/>
        </w:rPr>
        <w:t xml:space="preserve"> not only all countries, but also the scientific communit</w:t>
      </w:r>
      <w:r w:rsidR="003E0433" w:rsidRPr="00176F25">
        <w:rPr>
          <w:rFonts w:ascii="Times New Roman" w:hAnsi="Times New Roman" w:cs="Times New Roman"/>
          <w:sz w:val="22"/>
          <w:szCs w:val="22"/>
        </w:rPr>
        <w:t xml:space="preserve">ies </w:t>
      </w:r>
      <w:r w:rsidRPr="00176F25">
        <w:rPr>
          <w:rFonts w:ascii="Times New Roman" w:hAnsi="Times New Roman" w:cs="Times New Roman"/>
          <w:sz w:val="22"/>
          <w:szCs w:val="22"/>
        </w:rPr>
        <w:t>across all fields and disciplines.</w:t>
      </w:r>
      <w:r w:rsidR="003E0433" w:rsidRPr="00176F2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92CA47" w14:textId="5166C149" w:rsidR="0082164D" w:rsidRPr="00176F25" w:rsidRDefault="0082164D" w:rsidP="001C7E38">
      <w:pPr>
        <w:pStyle w:val="NormalWeb"/>
        <w:rPr>
          <w:b/>
          <w:bCs/>
          <w:sz w:val="22"/>
          <w:szCs w:val="22"/>
        </w:rPr>
      </w:pPr>
      <w:r w:rsidRPr="00176F25">
        <w:rPr>
          <w:b/>
          <w:bCs/>
          <w:sz w:val="22"/>
          <w:szCs w:val="22"/>
        </w:rPr>
        <w:t>The Scope:</w:t>
      </w:r>
    </w:p>
    <w:p w14:paraId="55225912" w14:textId="42B136DE" w:rsidR="00236AE3" w:rsidRPr="00176F25" w:rsidRDefault="00236AE3" w:rsidP="0082164D">
      <w:pPr>
        <w:pStyle w:val="NormalWeb"/>
        <w:ind w:firstLine="720"/>
        <w:rPr>
          <w:sz w:val="22"/>
          <w:szCs w:val="22"/>
        </w:rPr>
      </w:pPr>
      <w:r w:rsidRPr="00176F25">
        <w:rPr>
          <w:sz w:val="22"/>
          <w:szCs w:val="22"/>
        </w:rPr>
        <w:t>This call invites the</w:t>
      </w:r>
      <w:r w:rsidR="001C7E38" w:rsidRPr="00176F25">
        <w:rPr>
          <w:sz w:val="22"/>
          <w:szCs w:val="22"/>
        </w:rPr>
        <w:t xml:space="preserve"> sensor</w:t>
      </w:r>
      <w:r w:rsidRPr="00176F25">
        <w:rPr>
          <w:sz w:val="22"/>
          <w:szCs w:val="22"/>
        </w:rPr>
        <w:t xml:space="preserve"> </w:t>
      </w:r>
      <w:r w:rsidR="001C7E38" w:rsidRPr="00176F25">
        <w:rPr>
          <w:sz w:val="22"/>
          <w:szCs w:val="22"/>
        </w:rPr>
        <w:t>instrumentation and control automation community</w:t>
      </w:r>
      <w:r w:rsidRPr="00176F25">
        <w:rPr>
          <w:sz w:val="22"/>
          <w:szCs w:val="22"/>
        </w:rPr>
        <w:t xml:space="preserve"> to contribute from different perspectives</w:t>
      </w:r>
      <w:r w:rsidR="00D04BDC" w:rsidRPr="00176F25">
        <w:rPr>
          <w:sz w:val="22"/>
          <w:szCs w:val="22"/>
        </w:rPr>
        <w:t xml:space="preserve"> using multidisciplinary approach</w:t>
      </w:r>
      <w:r w:rsidRPr="00176F25">
        <w:rPr>
          <w:sz w:val="22"/>
          <w:szCs w:val="22"/>
        </w:rPr>
        <w:t xml:space="preserve"> to the </w:t>
      </w:r>
      <w:r w:rsidR="0056300D" w:rsidRPr="00176F25">
        <w:rPr>
          <w:sz w:val="22"/>
          <w:szCs w:val="22"/>
        </w:rPr>
        <w:t>studies of</w:t>
      </w:r>
      <w:r w:rsidRPr="00176F25">
        <w:rPr>
          <w:sz w:val="22"/>
          <w:szCs w:val="22"/>
        </w:rPr>
        <w:t xml:space="preserve"> COVID-19</w:t>
      </w:r>
      <w:r w:rsidR="001C7E38" w:rsidRPr="00176F25">
        <w:rPr>
          <w:sz w:val="22"/>
          <w:szCs w:val="22"/>
        </w:rPr>
        <w:t>. Modeling, analysis and control insight</w:t>
      </w:r>
      <w:r w:rsidR="00D6113B" w:rsidRPr="00176F25">
        <w:rPr>
          <w:sz w:val="22"/>
          <w:szCs w:val="22"/>
        </w:rPr>
        <w:t>s</w:t>
      </w:r>
      <w:r w:rsidR="001C7E38" w:rsidRPr="00176F25">
        <w:rPr>
          <w:sz w:val="22"/>
          <w:szCs w:val="22"/>
        </w:rPr>
        <w:t xml:space="preserve"> can be very useful</w:t>
      </w:r>
      <w:r w:rsidR="00D6113B" w:rsidRPr="00176F25">
        <w:rPr>
          <w:sz w:val="22"/>
          <w:szCs w:val="22"/>
        </w:rPr>
        <w:t xml:space="preserve"> for us</w:t>
      </w:r>
      <w:r w:rsidR="001C7E38" w:rsidRPr="00176F25">
        <w:rPr>
          <w:sz w:val="22"/>
          <w:szCs w:val="22"/>
        </w:rPr>
        <w:t xml:space="preserve"> to explain and predict the complex COVID-19 spreading </w:t>
      </w:r>
      <w:r w:rsidR="00D6113B" w:rsidRPr="00176F25">
        <w:rPr>
          <w:sz w:val="22"/>
          <w:szCs w:val="22"/>
        </w:rPr>
        <w:t xml:space="preserve">dynamics </w:t>
      </w:r>
      <w:r w:rsidR="001C7E38" w:rsidRPr="00176F25">
        <w:rPr>
          <w:sz w:val="22"/>
          <w:szCs w:val="22"/>
        </w:rPr>
        <w:t xml:space="preserve">and hence to devise the best mitigation or control strategies to contain the contagion and treat COVID-19 infected patients. </w:t>
      </w:r>
    </w:p>
    <w:p w14:paraId="21BFF563" w14:textId="4302A030" w:rsidR="00236AE3" w:rsidRPr="00176F25" w:rsidRDefault="00120D77" w:rsidP="0082164D">
      <w:pPr>
        <w:pStyle w:val="Default"/>
        <w:ind w:firstLine="720"/>
        <w:rPr>
          <w:rFonts w:ascii="Times New Roman" w:hAnsi="Times New Roman" w:cs="Times New Roman"/>
          <w:color w:val="202020"/>
          <w:sz w:val="22"/>
          <w:szCs w:val="22"/>
        </w:rPr>
      </w:pPr>
      <w:r w:rsidRPr="00176F25">
        <w:rPr>
          <w:rFonts w:ascii="Times New Roman" w:hAnsi="Times New Roman" w:cs="Times New Roman"/>
          <w:sz w:val="22"/>
          <w:szCs w:val="22"/>
        </w:rPr>
        <w:t xml:space="preserve">Understanding the spreading dynamics is critical to decision makers and policy makers too. </w:t>
      </w:r>
      <w:r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The richness of models for COVID-19, with differing structures, varied epidemiological scenarios, parameters and presentation, and sometimes conflicting projections, is also a challenge for decision-makers. GEP Box once </w:t>
      </w:r>
      <w:proofErr w:type="gramStart"/>
      <w:r w:rsidRPr="00176F25">
        <w:rPr>
          <w:rFonts w:ascii="Times New Roman" w:hAnsi="Times New Roman" w:cs="Times New Roman"/>
          <w:color w:val="202020"/>
          <w:sz w:val="22"/>
          <w:szCs w:val="22"/>
        </w:rPr>
        <w:t>said</w:t>
      </w:r>
      <w:proofErr w:type="gramEnd"/>
      <w:r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 “All models are wrong but some of them are useful”, thus it is critical </w:t>
      </w:r>
      <w:r w:rsidR="00604FE4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for all modelers </w:t>
      </w:r>
      <w:r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to address the “usefulness” </w:t>
      </w:r>
      <w:r w:rsidR="00604FE4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of any model proposed. In other words, it is necessary to justify the existence of the proposed model among many other existing options. Among three main purposes of “modeling”: prediction, control/monitoring, training/education, we wish to suggest </w:t>
      </w:r>
      <w:proofErr w:type="gramStart"/>
      <w:r w:rsidR="00604FE4" w:rsidRPr="00176F25">
        <w:rPr>
          <w:rFonts w:ascii="Times New Roman" w:hAnsi="Times New Roman" w:cs="Times New Roman"/>
          <w:color w:val="202020"/>
          <w:sz w:val="22"/>
          <w:szCs w:val="22"/>
        </w:rPr>
        <w:t>to consider</w:t>
      </w:r>
      <w:proofErr w:type="gramEnd"/>
      <w:r w:rsidR="00604FE4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 “control” aspect. For example, mitigation measures can be considered as a control measure to flatten the curve. When we turn down from the peak, re-opening policies should be considered as a closed-loop control problem. </w:t>
      </w:r>
      <w:r w:rsidR="00FE3C41" w:rsidRPr="00176F25">
        <w:rPr>
          <w:rFonts w:ascii="Times New Roman" w:hAnsi="Times New Roman" w:cs="Times New Roman"/>
          <w:color w:val="202020"/>
          <w:sz w:val="22"/>
          <w:szCs w:val="22"/>
        </w:rPr>
        <w:t>For example, it is very interesting and useful to study the best relaxing policies for social distanci</w:t>
      </w:r>
      <w:r w:rsidR="00D63084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ng. </w:t>
      </w:r>
      <w:r w:rsidR="00604FE4" w:rsidRPr="00176F25">
        <w:rPr>
          <w:rFonts w:ascii="Times New Roman" w:hAnsi="Times New Roman" w:cs="Times New Roman"/>
          <w:color w:val="202020"/>
          <w:sz w:val="22"/>
          <w:szCs w:val="22"/>
        </w:rPr>
        <w:t>This Special Issue welcomes paper</w:t>
      </w:r>
      <w:r w:rsidR="0082164D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 submissions</w:t>
      </w:r>
      <w:r w:rsidR="00604FE4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 considering the above new topics</w:t>
      </w:r>
      <w:r w:rsidR="0082164D" w:rsidRPr="00176F25">
        <w:rPr>
          <w:rFonts w:ascii="Times New Roman" w:hAnsi="Times New Roman" w:cs="Times New Roman"/>
          <w:color w:val="202020"/>
          <w:sz w:val="22"/>
          <w:szCs w:val="22"/>
        </w:rPr>
        <w:t xml:space="preserve"> using real world data. Submissions on the following topics are encouraged:</w:t>
      </w:r>
    </w:p>
    <w:p w14:paraId="6D003BEA" w14:textId="77777777" w:rsidR="0082164D" w:rsidRPr="00176F25" w:rsidRDefault="0082164D" w:rsidP="0082164D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C359561" w14:textId="77777777" w:rsidR="00B075EF" w:rsidRPr="00176F25" w:rsidRDefault="00B075EF" w:rsidP="00B075EF">
      <w:pPr>
        <w:spacing w:after="0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  <w:b/>
          <w:bCs/>
        </w:rPr>
        <w:t>Topics (not limited to)</w:t>
      </w:r>
    </w:p>
    <w:p w14:paraId="0EB08FD8" w14:textId="77777777" w:rsidR="001C7E38" w:rsidRPr="00176F25" w:rsidRDefault="001C7E38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>Mathematical/</w:t>
      </w:r>
      <w:r w:rsidR="00601D1C" w:rsidRPr="00176F25">
        <w:rPr>
          <w:rFonts w:ascii="Times New Roman" w:hAnsi="Times New Roman"/>
        </w:rPr>
        <w:t>e</w:t>
      </w:r>
      <w:r w:rsidRPr="00176F25">
        <w:rPr>
          <w:rFonts w:ascii="Times New Roman" w:hAnsi="Times New Roman"/>
        </w:rPr>
        <w:t>pidemiological predictive models</w:t>
      </w:r>
    </w:p>
    <w:p w14:paraId="268B10A3" w14:textId="77777777" w:rsidR="002C79B6" w:rsidRPr="00176F25" w:rsidRDefault="002C79B6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</w:rPr>
        <w:t>Mitigation policy design and effectiveness evaluation</w:t>
      </w:r>
    </w:p>
    <w:p w14:paraId="4009F569" w14:textId="77777777" w:rsidR="002C79B6" w:rsidRPr="00176F25" w:rsidRDefault="001C7E38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 xml:space="preserve">Mitigation policy as a </w:t>
      </w:r>
      <w:r w:rsidR="00D6113B" w:rsidRPr="00176F25">
        <w:rPr>
          <w:rFonts w:ascii="Times New Roman" w:hAnsi="Times New Roman"/>
        </w:rPr>
        <w:t>sense-and-</w:t>
      </w:r>
      <w:r w:rsidRPr="00176F25">
        <w:rPr>
          <w:rFonts w:ascii="Times New Roman" w:hAnsi="Times New Roman"/>
        </w:rPr>
        <w:t>control problem</w:t>
      </w:r>
      <w:r w:rsidR="002C79B6" w:rsidRPr="00176F25">
        <w:rPr>
          <w:rFonts w:ascii="Times New Roman" w:hAnsi="Times New Roman"/>
        </w:rPr>
        <w:t xml:space="preserve"> </w:t>
      </w:r>
    </w:p>
    <w:p w14:paraId="59189FD3" w14:textId="77777777" w:rsidR="002C79B6" w:rsidRPr="00176F25" w:rsidRDefault="002C79B6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</w:rPr>
        <w:t>Re-opening policy design and effectiveness evaluation</w:t>
      </w:r>
    </w:p>
    <w:p w14:paraId="20B843F6" w14:textId="77777777" w:rsidR="002C79B6" w:rsidRPr="00176F25" w:rsidRDefault="002C79B6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 xml:space="preserve">Re-opening policy as a </w:t>
      </w:r>
      <w:r w:rsidR="00D6113B" w:rsidRPr="00176F25">
        <w:rPr>
          <w:rFonts w:ascii="Times New Roman" w:hAnsi="Times New Roman"/>
        </w:rPr>
        <w:t>sense-and-</w:t>
      </w:r>
      <w:r w:rsidRPr="00176F25">
        <w:rPr>
          <w:rFonts w:ascii="Times New Roman" w:hAnsi="Times New Roman"/>
        </w:rPr>
        <w:t>control problem</w:t>
      </w:r>
    </w:p>
    <w:p w14:paraId="5813F3D5" w14:textId="6DDB4BD9" w:rsidR="002C79B6" w:rsidRPr="00176F25" w:rsidRDefault="002C79B6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 xml:space="preserve">Modeling and control in COVID-19 related </w:t>
      </w:r>
      <w:r w:rsidR="0056300D" w:rsidRPr="00176F25">
        <w:rPr>
          <w:rFonts w:ascii="Times New Roman" w:hAnsi="Times New Roman"/>
        </w:rPr>
        <w:t>equipment</w:t>
      </w:r>
      <w:r w:rsidRPr="00176F25">
        <w:rPr>
          <w:rFonts w:ascii="Times New Roman" w:hAnsi="Times New Roman"/>
        </w:rPr>
        <w:t xml:space="preserve"> such as 3D prints for ventilators, disinfection robots etc.</w:t>
      </w:r>
    </w:p>
    <w:p w14:paraId="107E0674" w14:textId="72E1263A" w:rsidR="002C79B6" w:rsidRPr="00176F25" w:rsidRDefault="0056300D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>Deep learning</w:t>
      </w:r>
      <w:r w:rsidR="002C79B6" w:rsidRPr="00176F25">
        <w:rPr>
          <w:rFonts w:ascii="Times New Roman" w:hAnsi="Times New Roman"/>
        </w:rPr>
        <w:t xml:space="preserve"> applications in COVID-19 spreading dynamics </w:t>
      </w:r>
    </w:p>
    <w:p w14:paraId="4DCA3BF9" w14:textId="77777777" w:rsidR="002C79B6" w:rsidRPr="00176F25" w:rsidRDefault="002C79B6" w:rsidP="00D611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>Uncertain quantification and statistic inference in COVID-19 spreading dynamics</w:t>
      </w:r>
    </w:p>
    <w:p w14:paraId="626BA342" w14:textId="77777777" w:rsidR="001C7E38" w:rsidRPr="00176F25" w:rsidRDefault="002C79B6" w:rsidP="00D6113B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176F25">
        <w:rPr>
          <w:rFonts w:ascii="Times New Roman" w:hAnsi="Times New Roman"/>
        </w:rPr>
        <w:t xml:space="preserve">Identifiability and controllability studies for </w:t>
      </w:r>
      <w:r w:rsidR="001C7E38" w:rsidRPr="00176F25">
        <w:rPr>
          <w:rFonts w:ascii="Times New Roman" w:hAnsi="Times New Roman"/>
        </w:rPr>
        <w:t>data-driven models of the pandemic.</w:t>
      </w:r>
    </w:p>
    <w:p w14:paraId="56631914" w14:textId="77777777" w:rsidR="00B075EF" w:rsidRPr="00176F25" w:rsidRDefault="00B075EF" w:rsidP="00B075EF">
      <w:pPr>
        <w:spacing w:after="0"/>
        <w:rPr>
          <w:rFonts w:ascii="Times New Roman" w:hAnsi="Times New Roman"/>
          <w:b/>
          <w:bCs/>
        </w:rPr>
      </w:pPr>
    </w:p>
    <w:p w14:paraId="32C60901" w14:textId="34FE0CCB" w:rsidR="00B075EF" w:rsidRPr="00176F25" w:rsidRDefault="00B075EF" w:rsidP="00B075EF">
      <w:pPr>
        <w:spacing w:after="0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  <w:b/>
          <w:bCs/>
        </w:rPr>
        <w:t xml:space="preserve">Submission URL: </w:t>
      </w:r>
      <w:hyperlink r:id="rId8" w:history="1">
        <w:r w:rsidR="00176F25" w:rsidRPr="00830216">
          <w:rPr>
            <w:rStyle w:val="Hyperlink"/>
            <w:rFonts w:ascii="Times New Roman" w:hAnsi="Times New Roman"/>
          </w:rPr>
          <w:t>https://ees.elsevier.com/isatrans/</w:t>
        </w:r>
      </w:hyperlink>
      <w:r w:rsidR="00176F25">
        <w:rPr>
          <w:rFonts w:ascii="Times New Roman" w:hAnsi="Times New Roman"/>
        </w:rPr>
        <w:t xml:space="preserve"> (select SI COVID-19)</w:t>
      </w:r>
    </w:p>
    <w:p w14:paraId="7254450D" w14:textId="36B24C10" w:rsidR="00B075EF" w:rsidRPr="00176F25" w:rsidRDefault="00B075EF" w:rsidP="005B5167">
      <w:pPr>
        <w:spacing w:before="120" w:after="0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  <w:b/>
          <w:bCs/>
        </w:rPr>
        <w:t>Timeline (subject to change)</w:t>
      </w:r>
    </w:p>
    <w:p w14:paraId="5B269535" w14:textId="361D1894" w:rsidR="00B075EF" w:rsidRPr="00176F25" w:rsidRDefault="00B075EF" w:rsidP="00B075EF">
      <w:pPr>
        <w:spacing w:after="0"/>
        <w:ind w:left="720"/>
        <w:rPr>
          <w:rFonts w:ascii="Times New Roman" w:hAnsi="Times New Roman"/>
        </w:rPr>
      </w:pPr>
      <w:r w:rsidRPr="00176F25">
        <w:rPr>
          <w:rFonts w:ascii="Times New Roman" w:hAnsi="Times New Roman"/>
          <w:b/>
          <w:bCs/>
        </w:rPr>
        <w:t>Submission deadline: 7/30/2020</w:t>
      </w:r>
      <w:r w:rsidRPr="00176F25">
        <w:rPr>
          <w:rFonts w:ascii="Times New Roman" w:hAnsi="Times New Roman"/>
        </w:rPr>
        <w:t>;</w:t>
      </w:r>
      <w:r w:rsidR="00176F25">
        <w:rPr>
          <w:rFonts w:ascii="Times New Roman" w:hAnsi="Times New Roman"/>
        </w:rPr>
        <w:t xml:space="preserve"> </w:t>
      </w:r>
      <w:r w:rsidRPr="00176F25">
        <w:rPr>
          <w:rFonts w:ascii="Times New Roman" w:hAnsi="Times New Roman"/>
        </w:rPr>
        <w:t>Review completed: 8/30/2020;</w:t>
      </w:r>
      <w:r w:rsidR="00176F25">
        <w:rPr>
          <w:rFonts w:ascii="Times New Roman" w:hAnsi="Times New Roman"/>
        </w:rPr>
        <w:t xml:space="preserve"> </w:t>
      </w:r>
      <w:r w:rsidRPr="00176F25">
        <w:rPr>
          <w:rFonts w:ascii="Times New Roman" w:hAnsi="Times New Roman"/>
        </w:rPr>
        <w:t>Published online: 10/30/2020</w:t>
      </w:r>
    </w:p>
    <w:p w14:paraId="72370B69" w14:textId="1544AA07" w:rsidR="00B075EF" w:rsidRPr="00176F25" w:rsidRDefault="00B075EF" w:rsidP="005B5167">
      <w:pPr>
        <w:spacing w:before="120" w:after="0"/>
        <w:rPr>
          <w:rFonts w:ascii="Times New Roman" w:hAnsi="Times New Roman"/>
          <w:b/>
          <w:bCs/>
        </w:rPr>
      </w:pPr>
      <w:r w:rsidRPr="00176F25">
        <w:rPr>
          <w:rFonts w:ascii="Times New Roman" w:hAnsi="Times New Roman"/>
          <w:b/>
          <w:bCs/>
        </w:rPr>
        <w:t>Guest</w:t>
      </w:r>
      <w:r w:rsidR="00D6113B" w:rsidRPr="00176F25">
        <w:rPr>
          <w:rFonts w:ascii="Times New Roman" w:hAnsi="Times New Roman"/>
          <w:b/>
          <w:bCs/>
        </w:rPr>
        <w:t xml:space="preserve"> co-</w:t>
      </w:r>
      <w:r w:rsidRPr="00176F25">
        <w:rPr>
          <w:rFonts w:ascii="Times New Roman" w:hAnsi="Times New Roman"/>
          <w:b/>
          <w:bCs/>
        </w:rPr>
        <w:t>editors:</w:t>
      </w:r>
      <w:bookmarkStart w:id="0" w:name="_GoBack"/>
      <w:bookmarkEnd w:id="0"/>
    </w:p>
    <w:p w14:paraId="44BDB055" w14:textId="77777777" w:rsidR="00B075EF" w:rsidRPr="00176F25" w:rsidRDefault="00B075EF" w:rsidP="00D6113B">
      <w:pPr>
        <w:numPr>
          <w:ilvl w:val="0"/>
          <w:numId w:val="2"/>
        </w:numPr>
        <w:spacing w:after="0"/>
        <w:rPr>
          <w:rFonts w:ascii="Times New Roman" w:hAnsi="Times New Roman"/>
        </w:rPr>
      </w:pPr>
      <w:r w:rsidRPr="00176F25">
        <w:rPr>
          <w:rFonts w:ascii="Times New Roman" w:hAnsi="Times New Roman"/>
        </w:rPr>
        <w:t>Prof. YangQuan Chen, University of California, Merced, CA, USA</w:t>
      </w:r>
      <w:r w:rsidR="008B5B62" w:rsidRPr="00176F25">
        <w:rPr>
          <w:rFonts w:ascii="Times New Roman" w:hAnsi="Times New Roman"/>
        </w:rPr>
        <w:t>,</w:t>
      </w:r>
      <w:r w:rsidRPr="00176F25">
        <w:rPr>
          <w:rFonts w:ascii="Times New Roman" w:hAnsi="Times New Roman"/>
        </w:rPr>
        <w:t xml:space="preserve">  </w:t>
      </w:r>
      <w:hyperlink r:id="rId9" w:history="1">
        <w:r w:rsidRPr="00176F25">
          <w:rPr>
            <w:rStyle w:val="Hyperlink"/>
            <w:rFonts w:ascii="Times New Roman" w:hAnsi="Times New Roman"/>
          </w:rPr>
          <w:t>ychen53@ucmerced.edu</w:t>
        </w:r>
      </w:hyperlink>
    </w:p>
    <w:p w14:paraId="3C228A04" w14:textId="77777777" w:rsidR="00B075EF" w:rsidRPr="00176F25" w:rsidRDefault="00B075EF" w:rsidP="00D6113B">
      <w:pPr>
        <w:numPr>
          <w:ilvl w:val="0"/>
          <w:numId w:val="2"/>
        </w:numPr>
        <w:spacing w:after="0"/>
        <w:rPr>
          <w:rFonts w:ascii="Times New Roman" w:hAnsi="Times New Roman"/>
        </w:rPr>
      </w:pPr>
      <w:r w:rsidRPr="00176F25">
        <w:rPr>
          <w:rFonts w:ascii="Times New Roman" w:hAnsi="Times New Roman"/>
        </w:rPr>
        <w:t>P</w:t>
      </w:r>
      <w:r w:rsidR="005D3EED" w:rsidRPr="00176F25">
        <w:rPr>
          <w:rFonts w:ascii="Times New Roman" w:hAnsi="Times New Roman"/>
        </w:rPr>
        <w:t>rof. Yongguang Yu, Beijing Jiao</w:t>
      </w:r>
      <w:r w:rsidR="008B5B62" w:rsidRPr="00176F25">
        <w:rPr>
          <w:rFonts w:ascii="Times New Roman" w:hAnsi="Times New Roman"/>
        </w:rPr>
        <w:t>t</w:t>
      </w:r>
      <w:r w:rsidRPr="00176F25">
        <w:rPr>
          <w:rFonts w:ascii="Times New Roman" w:hAnsi="Times New Roman"/>
        </w:rPr>
        <w:t>ong University, Beijing, China</w:t>
      </w:r>
      <w:r w:rsidR="008B5B62" w:rsidRPr="00176F25">
        <w:rPr>
          <w:rFonts w:ascii="Times New Roman" w:hAnsi="Times New Roman"/>
        </w:rPr>
        <w:t xml:space="preserve">, </w:t>
      </w:r>
      <w:r w:rsidRPr="00176F25">
        <w:rPr>
          <w:rFonts w:ascii="Times New Roman" w:hAnsi="Times New Roman"/>
        </w:rPr>
        <w:t xml:space="preserve"> </w:t>
      </w:r>
      <w:hyperlink r:id="rId10" w:history="1">
        <w:r w:rsidRPr="00176F25">
          <w:rPr>
            <w:rStyle w:val="Hyperlink"/>
            <w:rFonts w:ascii="Times New Roman" w:hAnsi="Times New Roman"/>
          </w:rPr>
          <w:t>ygyu@bjtu.edu.cn</w:t>
        </w:r>
      </w:hyperlink>
    </w:p>
    <w:p w14:paraId="0F9E27D2" w14:textId="08040A17" w:rsidR="0082164D" w:rsidRPr="00176F25" w:rsidRDefault="00B075EF" w:rsidP="00686CDA">
      <w:pPr>
        <w:numPr>
          <w:ilvl w:val="0"/>
          <w:numId w:val="2"/>
        </w:numPr>
        <w:spacing w:after="0"/>
        <w:rPr>
          <w:rFonts w:ascii="Times New Roman" w:hAnsi="Times New Roman"/>
        </w:rPr>
      </w:pPr>
      <w:r w:rsidRPr="00176F25">
        <w:rPr>
          <w:rFonts w:ascii="Times New Roman" w:hAnsi="Times New Roman"/>
        </w:rPr>
        <w:t xml:space="preserve">Prof. Igor Podlubny, Technical University of Kosice, Slovak Republic, </w:t>
      </w:r>
      <w:hyperlink r:id="rId11" w:history="1">
        <w:r w:rsidRPr="00176F25">
          <w:rPr>
            <w:rStyle w:val="Hyperlink"/>
            <w:rFonts w:ascii="Times New Roman" w:hAnsi="Times New Roman"/>
          </w:rPr>
          <w:t>igor.podlubny@tuke.sk</w:t>
        </w:r>
      </w:hyperlink>
    </w:p>
    <w:sectPr w:rsidR="0082164D" w:rsidRPr="00176F2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439AB" w14:textId="77777777" w:rsidR="00D936D9" w:rsidRDefault="00D936D9" w:rsidP="001E71E5">
      <w:pPr>
        <w:spacing w:after="0" w:line="240" w:lineRule="auto"/>
      </w:pPr>
      <w:r>
        <w:separator/>
      </w:r>
    </w:p>
  </w:endnote>
  <w:endnote w:type="continuationSeparator" w:id="0">
    <w:p w14:paraId="5F95CA8B" w14:textId="77777777" w:rsidR="00D936D9" w:rsidRDefault="00D936D9" w:rsidP="001E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3B5DB" w14:textId="77777777" w:rsidR="00D936D9" w:rsidRDefault="00D936D9" w:rsidP="001E71E5">
      <w:pPr>
        <w:spacing w:after="0" w:line="240" w:lineRule="auto"/>
      </w:pPr>
      <w:r>
        <w:separator/>
      </w:r>
    </w:p>
  </w:footnote>
  <w:footnote w:type="continuationSeparator" w:id="0">
    <w:p w14:paraId="0C42369A" w14:textId="77777777" w:rsidR="00D936D9" w:rsidRDefault="00D936D9" w:rsidP="001E7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8418C"/>
    <w:multiLevelType w:val="hybridMultilevel"/>
    <w:tmpl w:val="AFB661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E20145"/>
    <w:multiLevelType w:val="multilevel"/>
    <w:tmpl w:val="A640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B0"/>
    <w:rsid w:val="000F131D"/>
    <w:rsid w:val="00116639"/>
    <w:rsid w:val="00120D77"/>
    <w:rsid w:val="00176F25"/>
    <w:rsid w:val="001C7E38"/>
    <w:rsid w:val="001E71E5"/>
    <w:rsid w:val="00236AE3"/>
    <w:rsid w:val="002C79B6"/>
    <w:rsid w:val="003831A9"/>
    <w:rsid w:val="003E0433"/>
    <w:rsid w:val="003F3A88"/>
    <w:rsid w:val="00416EE3"/>
    <w:rsid w:val="0056300D"/>
    <w:rsid w:val="0057402E"/>
    <w:rsid w:val="00590B81"/>
    <w:rsid w:val="005B5167"/>
    <w:rsid w:val="005D3EED"/>
    <w:rsid w:val="00601D1C"/>
    <w:rsid w:val="00604FE4"/>
    <w:rsid w:val="0082164D"/>
    <w:rsid w:val="008B5B62"/>
    <w:rsid w:val="008E0412"/>
    <w:rsid w:val="009B3A58"/>
    <w:rsid w:val="00B075EF"/>
    <w:rsid w:val="00BE207F"/>
    <w:rsid w:val="00D04BDC"/>
    <w:rsid w:val="00D6113B"/>
    <w:rsid w:val="00D63084"/>
    <w:rsid w:val="00D936D9"/>
    <w:rsid w:val="00DA3EE9"/>
    <w:rsid w:val="00DB3C65"/>
    <w:rsid w:val="00ED3CB0"/>
    <w:rsid w:val="00FE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E54D3C"/>
  <w14:defaultImageDpi w14:val="96"/>
  <w15:docId w15:val="{70907242-69CB-4A8A-BB10-64F2A09C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75EF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5EF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E04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E0433"/>
    <w:pPr>
      <w:autoSpaceDE w:val="0"/>
      <w:autoSpaceDN w:val="0"/>
      <w:adjustRightInd w:val="0"/>
      <w:spacing w:after="0" w:line="244" w:lineRule="exact"/>
      <w:ind w:right="116"/>
      <w:jc w:val="right"/>
    </w:pPr>
    <w:rPr>
      <w:rFonts w:ascii="Calibri" w:hAnsi="Calibri" w:cs="Calibri"/>
      <w:sz w:val="24"/>
      <w:szCs w:val="24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3E0433"/>
    <w:rPr>
      <w:rFonts w:ascii="Calibri" w:hAnsi="Calibri" w:cs="Calibri"/>
      <w:sz w:val="24"/>
      <w:szCs w:val="24"/>
      <w:u w:val="single"/>
    </w:rPr>
  </w:style>
  <w:style w:type="character" w:customStyle="1" w:styleId="publication-editor-affiliation">
    <w:name w:val="publication-editor-affiliation"/>
    <w:basedOn w:val="DefaultParagraphFont"/>
    <w:rsid w:val="009B3A58"/>
  </w:style>
  <w:style w:type="paragraph" w:styleId="Header">
    <w:name w:val="header"/>
    <w:basedOn w:val="Normal"/>
    <w:link w:val="HeaderChar"/>
    <w:uiPriority w:val="99"/>
    <w:unhideWhenUsed/>
    <w:rsid w:val="001E7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E5"/>
  </w:style>
  <w:style w:type="paragraph" w:styleId="Footer">
    <w:name w:val="footer"/>
    <w:basedOn w:val="Normal"/>
    <w:link w:val="FooterChar"/>
    <w:uiPriority w:val="99"/>
    <w:unhideWhenUsed/>
    <w:rsid w:val="001E7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1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s.elsevier.com/isatran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journals.elsevier.com/isa-transactions/call-for-papers/special-issue-on-modeling-prediction-and-control-of-covid-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gor.podlubny@tuke.s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ygyu@bjt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chen53@ucmerc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YangQuan Chen</dc:creator>
  <cp:keywords/>
  <dc:description/>
  <cp:lastModifiedBy>YangQuan Chen</cp:lastModifiedBy>
  <cp:revision>10</cp:revision>
  <dcterms:created xsi:type="dcterms:W3CDTF">2020-05-14T01:01:00Z</dcterms:created>
  <dcterms:modified xsi:type="dcterms:W3CDTF">2020-06-01T08:23:00Z</dcterms:modified>
</cp:coreProperties>
</file>