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CA" w:rsidRPr="001F0F76" w:rsidRDefault="004238CA" w:rsidP="004238CA">
      <w:pPr>
        <w:jc w:val="center"/>
        <w:rPr>
          <w:rFonts w:ascii="Times New Roman" w:hAnsi="Times New Roman" w:cs="Times New Roman"/>
          <w:color w:val="1F497D"/>
        </w:rPr>
      </w:pPr>
      <w:bookmarkStart w:id="0" w:name="_MailEndCompose"/>
      <w:r w:rsidRPr="001F0F76">
        <w:rPr>
          <w:rFonts w:ascii="Times New Roman" w:hAnsi="Times New Roman" w:cs="Times New Roman"/>
          <w:color w:val="1F497D"/>
        </w:rPr>
        <w:t>A Volume Proposal on</w:t>
      </w:r>
    </w:p>
    <w:p w:rsidR="004238CA" w:rsidRPr="001F0F76" w:rsidRDefault="004238CA" w:rsidP="004238CA">
      <w:pPr>
        <w:jc w:val="center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“</w:t>
      </w:r>
      <w:r w:rsidRPr="00C97020">
        <w:rPr>
          <w:rFonts w:ascii="Times New Roman" w:hAnsi="Times New Roman" w:cs="Times New Roman"/>
          <w:b/>
          <w:color w:val="1F497D"/>
        </w:rPr>
        <w:t>Fractional Calculus</w:t>
      </w:r>
      <w:r w:rsidRPr="001F0F76">
        <w:rPr>
          <w:rFonts w:ascii="Times New Roman" w:hAnsi="Times New Roman" w:cs="Times New Roman"/>
          <w:color w:val="1F497D"/>
        </w:rPr>
        <w:t>” in Encyclopedia of Complexity and Systems Science, Second Edition</w:t>
      </w:r>
    </w:p>
    <w:p w:rsidR="004238CA" w:rsidRPr="001F0F76" w:rsidRDefault="004238CA" w:rsidP="004238CA">
      <w:pPr>
        <w:rPr>
          <w:rFonts w:ascii="Times New Roman" w:hAnsi="Times New Roman" w:cs="Times New Roman"/>
          <w:color w:val="1F497D"/>
        </w:rPr>
      </w:pPr>
    </w:p>
    <w:p w:rsidR="00FB09FA" w:rsidRPr="00C97020" w:rsidRDefault="00485D2C" w:rsidP="00FB0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4546A" w:themeColor="text2"/>
        </w:rPr>
      </w:pPr>
      <w:r w:rsidRPr="00C97020">
        <w:rPr>
          <w:rFonts w:ascii="Times New Roman" w:hAnsi="Times New Roman" w:cs="Times New Roman"/>
          <w:color w:val="44546A" w:themeColor="text2"/>
        </w:rPr>
        <w:t>This volume in the “Encyclopedia of Complexity and Systems Science, Second Edition,” offers a detailed account of f</w:t>
      </w:r>
      <w:r w:rsidRPr="00C97020">
        <w:rPr>
          <w:rFonts w:ascii="Times New Roman" w:hAnsi="Times New Roman" w:cs="Times New Roman"/>
          <w:color w:val="44546A" w:themeColor="text2"/>
        </w:rPr>
        <w:t xml:space="preserve">ractional calculus tools, signatures of complex systems, hidden connections to fractional calculus, </w:t>
      </w:r>
      <w:r w:rsidRPr="00C97020">
        <w:rPr>
          <w:rFonts w:ascii="Times New Roman" w:hAnsi="Times New Roman" w:cs="Times New Roman"/>
          <w:color w:val="44546A" w:themeColor="text2"/>
        </w:rPr>
        <w:t xml:space="preserve">and </w:t>
      </w:r>
      <w:r w:rsidRPr="00C97020">
        <w:rPr>
          <w:rFonts w:ascii="Times New Roman" w:hAnsi="Times New Roman" w:cs="Times New Roman"/>
          <w:color w:val="44546A" w:themeColor="text2"/>
        </w:rPr>
        <w:t>applications and case studies involving fracti</w:t>
      </w:r>
      <w:r w:rsidR="00FB09FA" w:rsidRPr="00C97020">
        <w:rPr>
          <w:rFonts w:ascii="Times New Roman" w:hAnsi="Times New Roman" w:cs="Times New Roman"/>
          <w:color w:val="44546A" w:themeColor="text2"/>
        </w:rPr>
        <w:t>onal calculus in complex signal</w:t>
      </w:r>
      <w:r w:rsidRPr="00C97020">
        <w:rPr>
          <w:rFonts w:ascii="Times New Roman" w:hAnsi="Times New Roman" w:cs="Times New Roman"/>
          <w:color w:val="44546A" w:themeColor="text2"/>
        </w:rPr>
        <w:t xml:space="preserve"> analysis and complex system modelling, analysis and control (MAD)</w:t>
      </w:r>
      <w:r w:rsidRPr="00C97020">
        <w:rPr>
          <w:rFonts w:ascii="Times New Roman" w:hAnsi="Times New Roman" w:cs="Times New Roman"/>
          <w:color w:val="44546A" w:themeColor="text2"/>
        </w:rPr>
        <w:t xml:space="preserve">. </w:t>
      </w:r>
      <w:r w:rsidR="004238CA" w:rsidRPr="00C97020">
        <w:rPr>
          <w:rFonts w:ascii="Times New Roman" w:hAnsi="Times New Roman" w:cs="Times New Roman"/>
          <w:color w:val="44546A" w:themeColor="text2"/>
        </w:rPr>
        <w:t>Th</w:t>
      </w:r>
      <w:r w:rsidRPr="00C97020">
        <w:rPr>
          <w:rFonts w:ascii="Times New Roman" w:hAnsi="Times New Roman" w:cs="Times New Roman"/>
          <w:color w:val="44546A" w:themeColor="text2"/>
        </w:rPr>
        <w:t xml:space="preserve">e authors </w:t>
      </w:r>
      <w:r w:rsidR="004238CA" w:rsidRPr="00C97020">
        <w:rPr>
          <w:rFonts w:ascii="Times New Roman" w:hAnsi="Times New Roman" w:cs="Times New Roman"/>
          <w:color w:val="44546A" w:themeColor="text2"/>
        </w:rPr>
        <w:t xml:space="preserve">document </w:t>
      </w:r>
      <w:r w:rsidRPr="00C97020">
        <w:rPr>
          <w:rFonts w:ascii="Times New Roman" w:hAnsi="Times New Roman" w:cs="Times New Roman"/>
          <w:color w:val="44546A" w:themeColor="text2"/>
        </w:rPr>
        <w:t xml:space="preserve">both </w:t>
      </w:r>
      <w:r w:rsidR="004238CA" w:rsidRPr="00C97020">
        <w:rPr>
          <w:rFonts w:ascii="Times New Roman" w:hAnsi="Times New Roman" w:cs="Times New Roman"/>
          <w:color w:val="44546A" w:themeColor="text2"/>
        </w:rPr>
        <w:t xml:space="preserve">the </w:t>
      </w:r>
      <w:r w:rsidRPr="00C97020">
        <w:rPr>
          <w:rFonts w:ascii="Times New Roman" w:hAnsi="Times New Roman" w:cs="Times New Roman"/>
          <w:color w:val="44546A" w:themeColor="text2"/>
        </w:rPr>
        <w:t>foundational concepts</w:t>
      </w:r>
      <w:r w:rsidRPr="00C97020">
        <w:rPr>
          <w:rFonts w:ascii="Times New Roman" w:hAnsi="Times New Roman" w:cs="Times New Roman"/>
          <w:color w:val="44546A" w:themeColor="text2"/>
        </w:rPr>
        <w:t xml:space="preserve"> </w:t>
      </w:r>
      <w:r w:rsidR="004238CA" w:rsidRPr="00C97020">
        <w:rPr>
          <w:rFonts w:ascii="Times New Roman" w:hAnsi="Times New Roman" w:cs="Times New Roman"/>
          <w:color w:val="44546A" w:themeColor="text2"/>
        </w:rPr>
        <w:t>of fractional calculus in complexity science</w:t>
      </w:r>
      <w:r w:rsidRPr="00C97020">
        <w:rPr>
          <w:rFonts w:ascii="Times New Roman" w:hAnsi="Times New Roman" w:cs="Times New Roman"/>
          <w:color w:val="44546A" w:themeColor="text2"/>
        </w:rPr>
        <w:t xml:space="preserve"> a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s well as their </w:t>
      </w:r>
      <w:r w:rsidRPr="00C97020">
        <w:rPr>
          <w:rFonts w:ascii="Times New Roman" w:hAnsi="Times New Roman" w:cs="Times New Roman"/>
          <w:color w:val="44546A" w:themeColor="text2"/>
        </w:rPr>
        <w:t>applications to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, and role in </w:t>
      </w:r>
      <w:r w:rsidR="00C97020">
        <w:rPr>
          <w:rFonts w:ascii="Times New Roman" w:hAnsi="Times New Roman" w:cs="Times New Roman"/>
          <w:color w:val="44546A" w:themeColor="text2"/>
        </w:rPr>
        <w:t xml:space="preserve">the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optimization of, </w:t>
      </w:r>
      <w:r w:rsidRPr="00C97020">
        <w:rPr>
          <w:rFonts w:ascii="Times New Roman" w:hAnsi="Times New Roman" w:cs="Times New Roman"/>
          <w:color w:val="44546A" w:themeColor="text2"/>
        </w:rPr>
        <w:t xml:space="preserve">complex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engineered </w:t>
      </w:r>
      <w:r w:rsidRPr="00C97020">
        <w:rPr>
          <w:rFonts w:ascii="Times New Roman" w:hAnsi="Times New Roman" w:cs="Times New Roman"/>
          <w:color w:val="44546A" w:themeColor="text2"/>
        </w:rPr>
        <w:t xml:space="preserve">systems.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Fractional calculus is about differentiation and integration of non-integer orders. </w:t>
      </w:r>
      <w:r w:rsidR="00FB09FA" w:rsidRPr="00C97020">
        <w:rPr>
          <w:rFonts w:ascii="Times New Roman" w:hAnsi="Times New Roman" w:cs="Times New Roman"/>
          <w:color w:val="44546A" w:themeColor="text2"/>
        </w:rPr>
        <w:t>C</w:t>
      </w:r>
      <w:r w:rsidR="00FB09FA" w:rsidRPr="00C97020">
        <w:rPr>
          <w:rFonts w:ascii="Times New Roman" w:hAnsi="Times New Roman" w:cs="Times New Roman"/>
          <w:color w:val="44546A" w:themeColor="text2"/>
        </w:rPr>
        <w:t>onvenience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 has driven the use of </w:t>
      </w:r>
      <w:r w:rsidR="00FB09FA" w:rsidRPr="00C97020">
        <w:rPr>
          <w:rFonts w:ascii="Times New Roman" w:hAnsi="Times New Roman" w:cs="Times New Roman"/>
          <w:color w:val="44546A" w:themeColor="text2"/>
        </w:rPr>
        <w:t>integer-order models and controllers for complex natural or man-made systems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, but these traditional models and tools for the </w:t>
      </w:r>
      <w:r w:rsidR="00FB09FA" w:rsidRPr="00C97020">
        <w:rPr>
          <w:rFonts w:ascii="Times New Roman" w:hAnsi="Times New Roman" w:cs="Times New Roman"/>
          <w:color w:val="44546A" w:themeColor="text2"/>
        </w:rPr>
        <w:t>control of dynamic systems may result in suboptimum performance</w:t>
      </w:r>
      <w:r w:rsidR="00485425" w:rsidRPr="00C97020">
        <w:rPr>
          <w:rFonts w:ascii="Times New Roman" w:hAnsi="Times New Roman" w:cs="Times New Roman"/>
          <w:color w:val="44546A" w:themeColor="text2"/>
        </w:rPr>
        <w:t xml:space="preserve"> and even </w:t>
      </w:r>
      <w:r w:rsidR="00FB09FA" w:rsidRPr="00C97020">
        <w:rPr>
          <w:rFonts w:ascii="Times New Roman" w:hAnsi="Times New Roman" w:cs="Times New Roman"/>
          <w:color w:val="44546A" w:themeColor="text2"/>
        </w:rPr>
        <w:t>“anomalous” phenomena</w:t>
      </w:r>
      <w:r w:rsidR="00485425" w:rsidRPr="00C97020">
        <w:rPr>
          <w:rFonts w:ascii="Times New Roman" w:hAnsi="Times New Roman" w:cs="Times New Roman"/>
          <w:color w:val="44546A" w:themeColor="text2"/>
        </w:rPr>
        <w:t>. In contrast, t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he </w:t>
      </w:r>
      <w:r w:rsidR="00485425" w:rsidRPr="00C97020">
        <w:rPr>
          <w:rFonts w:ascii="Times New Roman" w:hAnsi="Times New Roman" w:cs="Times New Roman"/>
          <w:color w:val="44546A" w:themeColor="text2"/>
        </w:rPr>
        <w:t xml:space="preserve">growing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literature documents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“more optimal” </w:t>
      </w:r>
      <w:r w:rsidR="00485425" w:rsidRPr="00C97020">
        <w:rPr>
          <w:rFonts w:ascii="Times New Roman" w:hAnsi="Times New Roman" w:cs="Times New Roman"/>
          <w:color w:val="44546A" w:themeColor="text2"/>
        </w:rPr>
        <w:t xml:space="preserve">performance when </w:t>
      </w:r>
      <w:r w:rsidR="00FB09FA" w:rsidRPr="00C97020">
        <w:rPr>
          <w:rFonts w:ascii="Times New Roman" w:hAnsi="Times New Roman" w:cs="Times New Roman"/>
          <w:color w:val="44546A" w:themeColor="text2"/>
        </w:rPr>
        <w:t>fractional order calculus tools</w:t>
      </w:r>
      <w:r w:rsidR="00485425" w:rsidRPr="00C97020">
        <w:rPr>
          <w:rFonts w:ascii="Times New Roman" w:hAnsi="Times New Roman" w:cs="Times New Roman"/>
          <w:color w:val="44546A" w:themeColor="text2"/>
        </w:rPr>
        <w:t xml:space="preserve"> are applied. F</w:t>
      </w:r>
      <w:r w:rsidR="00485425" w:rsidRPr="00C97020">
        <w:rPr>
          <w:rFonts w:ascii="Times New Roman" w:hAnsi="Times New Roman" w:cs="Times New Roman"/>
          <w:color w:val="44546A" w:themeColor="text2"/>
        </w:rPr>
        <w:t>rom an engineering point of view</w:t>
      </w:r>
      <w:r w:rsidR="00485425" w:rsidRPr="00C97020">
        <w:rPr>
          <w:rFonts w:ascii="Times New Roman" w:hAnsi="Times New Roman" w:cs="Times New Roman"/>
          <w:color w:val="44546A" w:themeColor="text2"/>
        </w:rPr>
        <w:t xml:space="preserve">, new and beneficial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uses of this versatile mathematical tool are </w:t>
      </w:r>
      <w:r w:rsidR="00485425" w:rsidRPr="00C97020">
        <w:rPr>
          <w:rFonts w:ascii="Times New Roman" w:hAnsi="Times New Roman" w:cs="Times New Roman"/>
          <w:color w:val="44546A" w:themeColor="text2"/>
        </w:rPr>
        <w:t xml:space="preserve">both </w:t>
      </w:r>
      <w:r w:rsidR="00FB09FA" w:rsidRPr="00C97020">
        <w:rPr>
          <w:rFonts w:ascii="Times New Roman" w:hAnsi="Times New Roman" w:cs="Times New Roman"/>
          <w:color w:val="44546A" w:themeColor="text2"/>
        </w:rPr>
        <w:t xml:space="preserve">possible and important, and may become an enabler </w:t>
      </w:r>
      <w:r w:rsidR="00C97020">
        <w:rPr>
          <w:rFonts w:ascii="Times New Roman" w:hAnsi="Times New Roman" w:cs="Times New Roman"/>
          <w:color w:val="44546A" w:themeColor="text2"/>
        </w:rPr>
        <w:t xml:space="preserve">of </w:t>
      </w:r>
      <w:r w:rsidR="00FB09FA" w:rsidRPr="00C97020">
        <w:rPr>
          <w:rFonts w:ascii="Times New Roman" w:hAnsi="Times New Roman" w:cs="Times New Roman"/>
          <w:color w:val="44546A" w:themeColor="text2"/>
        </w:rPr>
        <w:t>new science discoveries.</w:t>
      </w:r>
    </w:p>
    <w:p w:rsidR="004238CA" w:rsidRPr="001F0F76" w:rsidRDefault="004238CA" w:rsidP="004238CA">
      <w:pPr>
        <w:rPr>
          <w:rFonts w:ascii="Times New Roman" w:hAnsi="Times New Roman" w:cs="Times New Roman"/>
        </w:rPr>
      </w:pPr>
    </w:p>
    <w:p w:rsidR="004238CA" w:rsidRPr="001F0F76" w:rsidRDefault="004238CA" w:rsidP="004238CA">
      <w:pPr>
        <w:rPr>
          <w:rFonts w:ascii="Times New Roman" w:hAnsi="Times New Roman" w:cs="Times New Roman"/>
        </w:rPr>
      </w:pPr>
    </w:p>
    <w:bookmarkEnd w:id="0"/>
    <w:p w:rsidR="00EC026B" w:rsidRPr="001F0F76" w:rsidRDefault="00485425" w:rsidP="00EC02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Presents the f</w:t>
      </w:r>
      <w:r w:rsidR="00EC026B" w:rsidRPr="001F0F76">
        <w:rPr>
          <w:rFonts w:ascii="Times New Roman" w:hAnsi="Times New Roman" w:cs="Times New Roman"/>
          <w:color w:val="1F497D"/>
        </w:rPr>
        <w:t xml:space="preserve">irst </w:t>
      </w:r>
      <w:r>
        <w:rPr>
          <w:rFonts w:ascii="Times New Roman" w:hAnsi="Times New Roman" w:cs="Times New Roman"/>
          <w:color w:val="1F497D"/>
        </w:rPr>
        <w:t xml:space="preserve">comprehensive </w:t>
      </w:r>
      <w:r w:rsidR="00EC026B" w:rsidRPr="001F0F76">
        <w:rPr>
          <w:rFonts w:ascii="Times New Roman" w:hAnsi="Times New Roman" w:cs="Times New Roman"/>
          <w:color w:val="1F497D"/>
        </w:rPr>
        <w:t>coverage of the fractional calculus role in complex systems.</w:t>
      </w:r>
    </w:p>
    <w:p w:rsidR="00EC026B" w:rsidRPr="001F0F76" w:rsidRDefault="00485425" w:rsidP="00EC02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Discusses major </w:t>
      </w:r>
      <w:r w:rsidR="00EC026B" w:rsidRPr="001F0F76">
        <w:rPr>
          <w:rFonts w:ascii="Times New Roman" w:hAnsi="Times New Roman" w:cs="Times New Roman"/>
          <w:color w:val="1F497D"/>
        </w:rPr>
        <w:t>existing signatures such as power law of complex systems with emphasis on the connections to the fractional calculus</w:t>
      </w:r>
    </w:p>
    <w:p w:rsidR="00EC026B" w:rsidRPr="001F0F76" w:rsidRDefault="00485425" w:rsidP="00EC026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Includes a wide variety of r</w:t>
      </w:r>
      <w:r w:rsidR="00EC026B" w:rsidRPr="001F0F76">
        <w:rPr>
          <w:rFonts w:ascii="Times New Roman" w:hAnsi="Times New Roman" w:cs="Times New Roman"/>
          <w:color w:val="1F497D"/>
        </w:rPr>
        <w:t xml:space="preserve">eal world case studies </w:t>
      </w:r>
      <w:r w:rsidR="00C97020">
        <w:rPr>
          <w:rFonts w:ascii="Times New Roman" w:hAnsi="Times New Roman" w:cs="Times New Roman"/>
          <w:color w:val="1F497D"/>
        </w:rPr>
        <w:t xml:space="preserve"> in signal analysis and complex system modeling and control</w:t>
      </w:r>
      <w:bookmarkStart w:id="1" w:name="_GoBack"/>
      <w:bookmarkEnd w:id="1"/>
    </w:p>
    <w:p w:rsidR="00EC026B" w:rsidRPr="001F0F76" w:rsidRDefault="00EC026B" w:rsidP="004238CA">
      <w:pPr>
        <w:spacing w:line="276" w:lineRule="auto"/>
        <w:rPr>
          <w:rFonts w:ascii="Times New Roman" w:hAnsi="Times New Roman" w:cs="Times New Roman"/>
          <w:color w:val="1F497D"/>
        </w:rPr>
      </w:pPr>
    </w:p>
    <w:p w:rsidR="00EC026B" w:rsidRPr="001F0F76" w:rsidRDefault="00485425" w:rsidP="004238CA">
      <w:pPr>
        <w:spacing w:line="276" w:lineRule="auto"/>
        <w:rPr>
          <w:rFonts w:ascii="Times New Roman" w:hAnsi="Times New Roman" w:cs="Times New Roman"/>
          <w:color w:val="1F497D"/>
        </w:rPr>
      </w:pPr>
      <w:r w:rsidRPr="00C97020">
        <w:rPr>
          <w:rFonts w:ascii="Times New Roman" w:hAnsi="Times New Roman" w:cs="Times New Roman"/>
          <w:b/>
          <w:color w:val="1F497D"/>
        </w:rPr>
        <w:t>Topic Areas</w:t>
      </w:r>
      <w:r>
        <w:rPr>
          <w:rFonts w:ascii="Times New Roman" w:hAnsi="Times New Roman" w:cs="Times New Roman"/>
          <w:color w:val="1F497D"/>
        </w:rPr>
        <w:t xml:space="preserve"> (Table of Contents in preparation): </w:t>
      </w:r>
    </w:p>
    <w:p w:rsidR="001F0F76" w:rsidRPr="001F0F76" w:rsidRDefault="00EC026B" w:rsidP="00EC02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Fractional calculus</w:t>
      </w:r>
      <w:r w:rsidR="001F0F76" w:rsidRPr="001F0F76">
        <w:rPr>
          <w:rFonts w:ascii="Times New Roman" w:hAnsi="Times New Roman" w:cs="Times New Roman"/>
          <w:color w:val="1F497D"/>
        </w:rPr>
        <w:t xml:space="preserve">: </w:t>
      </w:r>
    </w:p>
    <w:p w:rsidR="00EC026B" w:rsidRPr="001F0F76" w:rsidRDefault="00EC026B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definition</w:t>
      </w:r>
      <w:r w:rsidR="001F0F76" w:rsidRPr="001F0F76">
        <w:rPr>
          <w:rFonts w:ascii="Times New Roman" w:hAnsi="Times New Roman" w:cs="Times New Roman"/>
          <w:color w:val="1F497D"/>
        </w:rPr>
        <w:t>s, history, basic properties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Fractional order dynamic systems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Fractional noises</w:t>
      </w:r>
    </w:p>
    <w:p w:rsidR="001F0F76" w:rsidRPr="001F0F76" w:rsidRDefault="001F0F76" w:rsidP="00EC02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Signatures of complex systems and its fractional calculus connection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Power law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Long range dependence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Long memory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lastRenderedPageBreak/>
        <w:t>Long range interaction</w:t>
      </w:r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proofErr w:type="spellStart"/>
      <w:r w:rsidRPr="001F0F76">
        <w:rPr>
          <w:rFonts w:ascii="Times New Roman" w:hAnsi="Times New Roman" w:cs="Times New Roman"/>
          <w:color w:val="1F497D"/>
        </w:rPr>
        <w:t>Heavytailedness</w:t>
      </w:r>
      <w:proofErr w:type="spellEnd"/>
    </w:p>
    <w:p w:rsidR="001F0F76" w:rsidRPr="001F0F76" w:rsidRDefault="001F0F76" w:rsidP="001F0F7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Etc.</w:t>
      </w:r>
    </w:p>
    <w:p w:rsidR="001F0F76" w:rsidRPr="001F0F76" w:rsidRDefault="001F0F76" w:rsidP="001F0F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Complex signal analysis using fractional calculus</w:t>
      </w:r>
    </w:p>
    <w:p w:rsidR="001F0F76" w:rsidRPr="001F0F76" w:rsidRDefault="001F0F76" w:rsidP="001F0F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Complex system modeling using fractional calculus</w:t>
      </w:r>
    </w:p>
    <w:p w:rsidR="001F0F76" w:rsidRPr="001F0F76" w:rsidRDefault="001F0F76" w:rsidP="001F0F7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F497D"/>
        </w:rPr>
      </w:pPr>
      <w:r w:rsidRPr="001F0F76">
        <w:rPr>
          <w:rFonts w:ascii="Times New Roman" w:hAnsi="Times New Roman" w:cs="Times New Roman"/>
          <w:color w:val="1F497D"/>
        </w:rPr>
        <w:t>Complex system control using fractional calculus</w:t>
      </w:r>
    </w:p>
    <w:p w:rsidR="001F0F76" w:rsidRPr="001F0F76" w:rsidRDefault="001F0F76" w:rsidP="001F0F76">
      <w:pPr>
        <w:spacing w:line="276" w:lineRule="auto"/>
        <w:rPr>
          <w:rFonts w:ascii="Times New Roman" w:hAnsi="Times New Roman" w:cs="Times New Roman"/>
          <w:color w:val="1F497D"/>
        </w:rPr>
      </w:pPr>
    </w:p>
    <w:sectPr w:rsidR="001F0F76" w:rsidRPr="001F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617E"/>
    <w:multiLevelType w:val="hybridMultilevel"/>
    <w:tmpl w:val="F5F8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219E4"/>
    <w:multiLevelType w:val="hybridMultilevel"/>
    <w:tmpl w:val="D99A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E"/>
    <w:rsid w:val="001F0F76"/>
    <w:rsid w:val="0022203E"/>
    <w:rsid w:val="004238CA"/>
    <w:rsid w:val="00475EDA"/>
    <w:rsid w:val="00485425"/>
    <w:rsid w:val="00485D2C"/>
    <w:rsid w:val="00C97020"/>
    <w:rsid w:val="00EC026B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8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8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Merced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ychen53</dc:creator>
  <cp:lastModifiedBy>Packer, David, Springer US</cp:lastModifiedBy>
  <cp:revision>2</cp:revision>
  <dcterms:created xsi:type="dcterms:W3CDTF">2017-05-05T14:28:00Z</dcterms:created>
  <dcterms:modified xsi:type="dcterms:W3CDTF">2017-05-05T14:28:00Z</dcterms:modified>
</cp:coreProperties>
</file>